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D1" w:rsidRPr="000E5ED1" w:rsidRDefault="000E5ED1" w:rsidP="000E5ED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0E5ED1">
        <w:rPr>
          <w:b/>
          <w:sz w:val="28"/>
          <w:szCs w:val="28"/>
        </w:rPr>
        <w:t>Техническое задание</w:t>
      </w:r>
    </w:p>
    <w:p w:rsidR="000E5ED1" w:rsidRPr="000E5ED1" w:rsidRDefault="000E5ED1" w:rsidP="000E5ED1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ind w:left="0" w:firstLine="0"/>
        <w:jc w:val="left"/>
        <w:rPr>
          <w:b/>
          <w:sz w:val="28"/>
          <w:szCs w:val="28"/>
        </w:rPr>
      </w:pPr>
      <w:r w:rsidRPr="000E5ED1">
        <w:rPr>
          <w:b/>
          <w:sz w:val="28"/>
          <w:szCs w:val="28"/>
        </w:rPr>
        <w:t>Задание на выполнение работ</w:t>
      </w:r>
    </w:p>
    <w:tbl>
      <w:tblPr>
        <w:tblStyle w:val="1"/>
        <w:tblW w:w="10065" w:type="dxa"/>
        <w:tblInd w:w="-176" w:type="dxa"/>
        <w:tblLook w:val="04A0" w:firstRow="1" w:lastRow="0" w:firstColumn="1" w:lastColumn="0" w:noHBand="0" w:noVBand="1"/>
      </w:tblPr>
      <w:tblGrid>
        <w:gridCol w:w="839"/>
        <w:gridCol w:w="2494"/>
        <w:gridCol w:w="4891"/>
        <w:gridCol w:w="1841"/>
      </w:tblGrid>
      <w:tr w:rsidR="000E5ED1" w:rsidRPr="000E5ED1" w:rsidTr="000E5ED1">
        <w:trPr>
          <w:trHeight w:val="8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  <w:lang w:eastAsia="en-US"/>
              </w:rPr>
            </w:pPr>
            <w:r w:rsidRPr="000E5ED1">
              <w:rPr>
                <w:b/>
                <w:lang w:eastAsia="en-US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  <w:lang w:eastAsia="en-US"/>
              </w:rPr>
            </w:pPr>
            <w:r w:rsidRPr="000E5ED1">
              <w:rPr>
                <w:b/>
                <w:lang w:eastAsia="en-US"/>
              </w:rPr>
              <w:t>Наименование оборудования (марка, производитель), объекта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  <w:lang w:eastAsia="en-US"/>
              </w:rPr>
            </w:pPr>
            <w:r w:rsidRPr="000E5ED1">
              <w:rPr>
                <w:b/>
                <w:lang w:eastAsia="en-US"/>
              </w:rPr>
              <w:t>Перечень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  <w:lang w:eastAsia="en-US"/>
              </w:rPr>
            </w:pPr>
            <w:r w:rsidRPr="000E5ED1">
              <w:rPr>
                <w:b/>
                <w:lang w:eastAsia="en-US"/>
              </w:rPr>
              <w:t>Срок выполнения</w:t>
            </w:r>
          </w:p>
        </w:tc>
      </w:tr>
      <w:tr w:rsidR="000E5ED1" w:rsidRPr="000E5ED1" w:rsidTr="000E5ED1">
        <w:trPr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4</w:t>
            </w:r>
          </w:p>
        </w:tc>
      </w:tr>
      <w:tr w:rsidR="000E5ED1" w:rsidRPr="000E5ED1" w:rsidTr="000E5ED1">
        <w:trPr>
          <w:trHeight w:val="31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rPr>
                <w:lang w:eastAsia="en-US"/>
              </w:rPr>
            </w:pPr>
            <w:r w:rsidRPr="000E5ED1">
              <w:rPr>
                <w:lang w:eastAsia="en-US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sz w:val="26"/>
                <w:szCs w:val="26"/>
                <w:lang w:eastAsia="en-US"/>
              </w:rPr>
            </w:pPr>
            <w:r w:rsidRPr="000E5ED1">
              <w:rPr>
                <w:rFonts w:eastAsia="Calibri"/>
                <w:sz w:val="28"/>
                <w:szCs w:val="22"/>
                <w:lang w:eastAsia="en-US"/>
              </w:rPr>
              <w:t>Оказание услуг по аудиту бухгалтерской и налоговой отчетности за отчетный 2021 год, подготовленной в соответствии с российским законодательством бухгалтерского и налогового учета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left"/>
              <w:rPr>
                <w:sz w:val="28"/>
                <w:lang w:eastAsia="en-US"/>
              </w:rPr>
            </w:pPr>
            <w:proofErr w:type="gramStart"/>
            <w:r w:rsidRPr="000E5ED1">
              <w:rPr>
                <w:rFonts w:eastAsia="Calibri"/>
                <w:sz w:val="28"/>
                <w:szCs w:val="22"/>
                <w:lang w:eastAsia="en-US"/>
              </w:rPr>
              <w:t>Подготовить на основе проведенного аудита и предоставить Клиенту не позднее 29 ноября 2021 года за отчетный период 9 месяцев 2021 года в электронном виде и на бумажном носителе, письменную информацию, касающуюся любых замеченных существенных недостатков в ведении бухгалтерского и налогового учета и в системе внутреннего контроля по итогам первого (предварительного) этапа, для обсуждения с главным бухгалтером.</w:t>
            </w:r>
            <w:proofErr w:type="gramEnd"/>
            <w:r w:rsidRPr="000E5ED1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proofErr w:type="gramStart"/>
            <w:r w:rsidRPr="000E5ED1">
              <w:rPr>
                <w:rFonts w:eastAsia="Calibri"/>
                <w:sz w:val="28"/>
                <w:szCs w:val="22"/>
                <w:lang w:eastAsia="en-US"/>
              </w:rPr>
              <w:t>Не позднее 31 марта 2022 г. предоставить в электронном виде и на бумажном носителе письменную информацию, касающуюся любых замеченных существенных недостатков в ведении бухгалтерского и налогового учета и в системе внутреннего контроля, для обсуждения с главным бухгалтером по итогам второго (заключительного) этапа, а также «Аудиторское заключение по результатам проведенной бухгалтерской (финансовой) и налоговой отчетности за 2021г.», содержащее мнение о достоверности</w:t>
            </w:r>
            <w:proofErr w:type="gramEnd"/>
            <w:r w:rsidRPr="000E5ED1">
              <w:rPr>
                <w:rFonts w:eastAsia="Calibri"/>
                <w:sz w:val="28"/>
                <w:szCs w:val="22"/>
                <w:lang w:eastAsia="en-US"/>
              </w:rPr>
              <w:t xml:space="preserve"> бухгалтерской (финансовой) и налоговой отчетности.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ED1" w:rsidRPr="000E5ED1" w:rsidRDefault="000E5ED1" w:rsidP="000E5ED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8"/>
                <w:lang w:eastAsia="en-US"/>
              </w:rPr>
            </w:pPr>
            <w:r w:rsidRPr="000E5ED1">
              <w:rPr>
                <w:sz w:val="28"/>
                <w:lang w:eastAsia="en-US"/>
              </w:rPr>
              <w:t>1 этап: 1 ноября 2021г. на период 5 календарных дней, по итогам 9 месяцев 2021 года.</w:t>
            </w:r>
          </w:p>
          <w:p w:rsidR="000E5ED1" w:rsidRPr="000E5ED1" w:rsidRDefault="000E5ED1" w:rsidP="000E5ED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rPr>
                <w:sz w:val="28"/>
                <w:lang w:eastAsia="en-US"/>
              </w:rPr>
            </w:pPr>
          </w:p>
          <w:p w:rsidR="000E5ED1" w:rsidRPr="000E5ED1" w:rsidRDefault="000E5ED1" w:rsidP="000E5ED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sz w:val="28"/>
                <w:lang w:eastAsia="en-US"/>
              </w:rPr>
              <w:t>2 этап: 14 февраля 2022г. на период 5 календарных дней, по итогам отчетного 2021 года.</w:t>
            </w:r>
          </w:p>
        </w:tc>
      </w:tr>
    </w:tbl>
    <w:p w:rsidR="000E5ED1" w:rsidRPr="000E5ED1" w:rsidRDefault="000E5ED1" w:rsidP="000E5ED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8"/>
          <w:szCs w:val="28"/>
        </w:rPr>
      </w:pPr>
    </w:p>
    <w:p w:rsidR="000E5ED1" w:rsidRPr="000E5ED1" w:rsidRDefault="000E5ED1" w:rsidP="000E5ED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8"/>
          <w:szCs w:val="28"/>
        </w:rPr>
      </w:pPr>
    </w:p>
    <w:p w:rsidR="000E5ED1" w:rsidRPr="000E5ED1" w:rsidRDefault="000E5ED1" w:rsidP="000E5ED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8"/>
          <w:szCs w:val="28"/>
        </w:rPr>
      </w:pPr>
    </w:p>
    <w:p w:rsidR="000E5ED1" w:rsidRPr="000E5ED1" w:rsidRDefault="000E5ED1" w:rsidP="000E5ED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8"/>
          <w:szCs w:val="28"/>
        </w:rPr>
      </w:pPr>
    </w:p>
    <w:p w:rsidR="000E5ED1" w:rsidRPr="000E5ED1" w:rsidRDefault="000E5ED1" w:rsidP="000E5ED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8"/>
          <w:szCs w:val="28"/>
        </w:rPr>
      </w:pPr>
    </w:p>
    <w:p w:rsidR="000E5ED1" w:rsidRPr="000E5ED1" w:rsidRDefault="000E5ED1" w:rsidP="000E5ED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8"/>
          <w:szCs w:val="28"/>
        </w:rPr>
      </w:pPr>
    </w:p>
    <w:p w:rsidR="000E5ED1" w:rsidRPr="000E5ED1" w:rsidRDefault="000E5ED1" w:rsidP="000E5ED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8"/>
          <w:szCs w:val="28"/>
        </w:rPr>
      </w:pPr>
    </w:p>
    <w:p w:rsidR="000E5ED1" w:rsidRPr="000E5ED1" w:rsidRDefault="000E5ED1" w:rsidP="000E5ED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8"/>
          <w:szCs w:val="28"/>
        </w:rPr>
      </w:pPr>
    </w:p>
    <w:p w:rsidR="000E5ED1" w:rsidRPr="000E5ED1" w:rsidRDefault="000E5ED1" w:rsidP="000E5ED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8"/>
          <w:szCs w:val="28"/>
        </w:rPr>
      </w:pPr>
    </w:p>
    <w:p w:rsidR="000E5ED1" w:rsidRPr="000E5ED1" w:rsidRDefault="000E5ED1" w:rsidP="000E5ED1">
      <w:pPr>
        <w:widowControl w:val="0"/>
        <w:numPr>
          <w:ilvl w:val="0"/>
          <w:numId w:val="3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jc w:val="left"/>
        <w:rPr>
          <w:b/>
          <w:sz w:val="28"/>
          <w:szCs w:val="28"/>
        </w:rPr>
      </w:pPr>
      <w:r w:rsidRPr="000E5ED1">
        <w:rPr>
          <w:b/>
          <w:sz w:val="28"/>
          <w:szCs w:val="28"/>
        </w:rPr>
        <w:t>Сведения о графике выполнения работ</w:t>
      </w:r>
    </w:p>
    <w:p w:rsidR="000E5ED1" w:rsidRPr="000E5ED1" w:rsidRDefault="000E5ED1" w:rsidP="000E5ED1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Style w:val="1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418"/>
        <w:gridCol w:w="708"/>
        <w:gridCol w:w="709"/>
        <w:gridCol w:w="709"/>
        <w:gridCol w:w="709"/>
        <w:gridCol w:w="708"/>
        <w:gridCol w:w="851"/>
        <w:gridCol w:w="829"/>
        <w:gridCol w:w="588"/>
        <w:gridCol w:w="567"/>
        <w:gridCol w:w="567"/>
        <w:gridCol w:w="709"/>
        <w:gridCol w:w="567"/>
      </w:tblGrid>
      <w:tr w:rsidR="000E5ED1" w:rsidRPr="000E5ED1" w:rsidTr="000E5ED1">
        <w:trPr>
          <w:trHeight w:val="45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№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Перечень работ</w:t>
            </w:r>
          </w:p>
        </w:tc>
        <w:tc>
          <w:tcPr>
            <w:tcW w:w="8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Сроки выполнения работ в месяцах</w:t>
            </w:r>
          </w:p>
        </w:tc>
      </w:tr>
      <w:tr w:rsidR="000E5ED1" w:rsidRPr="000E5ED1" w:rsidTr="000E5ED1">
        <w:trPr>
          <w:trHeight w:val="147"/>
        </w:trPr>
        <w:tc>
          <w:tcPr>
            <w:tcW w:w="10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jc w:val="left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jc w:val="left"/>
              <w:rPr>
                <w:lang w:eastAsia="en-US"/>
              </w:rPr>
            </w:pPr>
          </w:p>
        </w:tc>
        <w:tc>
          <w:tcPr>
            <w:tcW w:w="8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2021</w:t>
            </w:r>
          </w:p>
        </w:tc>
      </w:tr>
      <w:tr w:rsidR="000E5ED1" w:rsidRPr="000E5ED1" w:rsidTr="000E5ED1">
        <w:trPr>
          <w:trHeight w:val="147"/>
        </w:trPr>
        <w:tc>
          <w:tcPr>
            <w:tcW w:w="10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jc w:val="left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jc w:val="left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proofErr w:type="spellStart"/>
            <w:proofErr w:type="gramStart"/>
            <w:r w:rsidRPr="000E5ED1">
              <w:rPr>
                <w:lang w:eastAsia="en-US"/>
              </w:rPr>
              <w:t>янв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proofErr w:type="spellStart"/>
            <w:r w:rsidRPr="000E5ED1">
              <w:rPr>
                <w:lang w:eastAsia="en-US"/>
              </w:rPr>
              <w:t>фев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proofErr w:type="spellStart"/>
            <w:r w:rsidRPr="000E5ED1">
              <w:rPr>
                <w:lang w:eastAsia="en-US"/>
              </w:rPr>
              <w:t>мар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proofErr w:type="spellStart"/>
            <w:proofErr w:type="gramStart"/>
            <w:r w:rsidRPr="000E5ED1">
              <w:rPr>
                <w:lang w:eastAsia="en-US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июнь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июль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proofErr w:type="spellStart"/>
            <w:proofErr w:type="gramStart"/>
            <w:r w:rsidRPr="000E5ED1">
              <w:rPr>
                <w:lang w:eastAsia="en-US"/>
              </w:rPr>
              <w:t>авг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сен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proofErr w:type="spellStart"/>
            <w:proofErr w:type="gramStart"/>
            <w:r w:rsidRPr="000E5ED1">
              <w:rPr>
                <w:lang w:eastAsia="en-US"/>
              </w:rPr>
              <w:t>окт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proofErr w:type="spellStart"/>
            <w:r w:rsidRPr="000E5ED1">
              <w:rPr>
                <w:lang w:eastAsia="en-US"/>
              </w:rPr>
              <w:t>нояб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дек</w:t>
            </w:r>
          </w:p>
        </w:tc>
      </w:tr>
      <w:tr w:rsidR="000E5ED1" w:rsidRPr="000E5ED1" w:rsidTr="000E5ED1">
        <w:trPr>
          <w:trHeight w:val="4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4599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hanging="79"/>
              <w:jc w:val="left"/>
              <w:rPr>
                <w:sz w:val="22"/>
                <w:szCs w:val="22"/>
                <w:lang w:eastAsia="en-US"/>
              </w:rPr>
            </w:pPr>
            <w:r w:rsidRPr="000E5ED1">
              <w:rPr>
                <w:sz w:val="22"/>
                <w:szCs w:val="22"/>
                <w:lang w:eastAsia="en-US"/>
              </w:rPr>
              <w:t>Аудиторские услуги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-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-</w:t>
            </w:r>
          </w:p>
        </w:tc>
      </w:tr>
      <w:tr w:rsidR="000E5ED1" w:rsidRPr="000E5ED1" w:rsidTr="000E5ED1">
        <w:trPr>
          <w:trHeight w:val="474"/>
        </w:trPr>
        <w:tc>
          <w:tcPr>
            <w:tcW w:w="100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2022</w:t>
            </w:r>
          </w:p>
        </w:tc>
      </w:tr>
      <w:tr w:rsidR="000E5ED1" w:rsidRPr="000E5ED1" w:rsidTr="000E5ED1">
        <w:trPr>
          <w:trHeight w:val="4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4599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hanging="79"/>
              <w:jc w:val="left"/>
              <w:rPr>
                <w:sz w:val="22"/>
                <w:szCs w:val="22"/>
                <w:lang w:eastAsia="en-US"/>
              </w:rPr>
            </w:pPr>
            <w:r w:rsidRPr="000E5ED1">
              <w:rPr>
                <w:sz w:val="22"/>
                <w:szCs w:val="22"/>
                <w:lang w:eastAsia="en-US"/>
              </w:rPr>
              <w:t>Аудиторские услуги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rPr>
                <w:lang w:eastAsia="en-US"/>
              </w:rPr>
            </w:pPr>
            <w:r w:rsidRPr="000E5ED1">
              <w:rPr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-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ED1" w:rsidRPr="000E5ED1" w:rsidRDefault="000E5ED1" w:rsidP="000E5ED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 w:rsidRPr="000E5ED1">
              <w:rPr>
                <w:lang w:eastAsia="en-US"/>
              </w:rPr>
              <w:t>-</w:t>
            </w:r>
          </w:p>
        </w:tc>
      </w:tr>
    </w:tbl>
    <w:p w:rsidR="000E5ED1" w:rsidRPr="000E5ED1" w:rsidRDefault="000E5ED1" w:rsidP="000E5ED1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0E5ED1" w:rsidRPr="000E5ED1" w:rsidRDefault="000E5ED1" w:rsidP="000E5ED1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0E5ED1" w:rsidRPr="000E5ED1" w:rsidRDefault="000E5ED1" w:rsidP="000E5ED1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rPr>
          <w:sz w:val="28"/>
          <w:szCs w:val="28"/>
          <w:u w:val="single"/>
        </w:rPr>
      </w:pPr>
      <w:r w:rsidRPr="000E5ED1">
        <w:rPr>
          <w:b/>
          <w:sz w:val="28"/>
          <w:szCs w:val="28"/>
        </w:rPr>
        <w:t>Требования к выполнению работ/услуг:</w:t>
      </w:r>
    </w:p>
    <w:p w:rsidR="000E5ED1" w:rsidRPr="000E5ED1" w:rsidRDefault="000E5ED1" w:rsidP="000E5ED1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0E5ED1" w:rsidRPr="000E5ED1" w:rsidRDefault="000E5ED1" w:rsidP="000E5ED1">
      <w:pPr>
        <w:rPr>
          <w:rFonts w:eastAsia="Calibri"/>
          <w:sz w:val="28"/>
          <w:szCs w:val="22"/>
          <w:lang w:eastAsia="en-US"/>
        </w:rPr>
      </w:pPr>
      <w:r w:rsidRPr="000E5ED1">
        <w:rPr>
          <w:rFonts w:eastAsia="Calibri"/>
          <w:sz w:val="28"/>
          <w:szCs w:val="22"/>
          <w:lang w:eastAsia="en-US"/>
        </w:rPr>
        <w:t>- для проведения аудита бухгалтерской (финансовой) отчетности применять международные стандарты аудита (МСА), введенные Приказами Минфина России от 24.10.2016 N 192н, от 09.11.2016 N 207н;</w:t>
      </w:r>
    </w:p>
    <w:p w:rsidR="000E5ED1" w:rsidRPr="000E5ED1" w:rsidRDefault="000E5ED1" w:rsidP="000E5ED1">
      <w:pPr>
        <w:rPr>
          <w:rFonts w:eastAsia="Calibri"/>
          <w:sz w:val="28"/>
          <w:szCs w:val="22"/>
          <w:u w:val="single"/>
          <w:lang w:eastAsia="en-US"/>
        </w:rPr>
      </w:pPr>
      <w:r w:rsidRPr="000E5ED1">
        <w:rPr>
          <w:rFonts w:eastAsia="Calibri"/>
          <w:sz w:val="28"/>
          <w:szCs w:val="22"/>
          <w:lang w:eastAsia="en-US"/>
        </w:rPr>
        <w:t>- в результате оказанных услуг Исполнитель представляет:</w:t>
      </w:r>
    </w:p>
    <w:p w:rsidR="000E5ED1" w:rsidRPr="000E5ED1" w:rsidRDefault="000E5ED1" w:rsidP="000E5ED1">
      <w:pPr>
        <w:numPr>
          <w:ilvl w:val="0"/>
          <w:numId w:val="4"/>
        </w:numPr>
        <w:contextualSpacing/>
        <w:jc w:val="left"/>
        <w:rPr>
          <w:rFonts w:eastAsia="Calibri"/>
          <w:sz w:val="28"/>
          <w:szCs w:val="22"/>
          <w:lang w:eastAsia="en-US"/>
        </w:rPr>
      </w:pPr>
      <w:r w:rsidRPr="000E5ED1">
        <w:rPr>
          <w:rFonts w:eastAsia="Calibri"/>
          <w:sz w:val="28"/>
          <w:szCs w:val="22"/>
          <w:lang w:eastAsia="en-US"/>
        </w:rPr>
        <w:t>Информацию по каждому этапу проверки в электронном виде и на бумажном носителе для обсуждения с Главным бухгалтером.</w:t>
      </w:r>
    </w:p>
    <w:p w:rsidR="000E5ED1" w:rsidRPr="000E5ED1" w:rsidRDefault="000E5ED1" w:rsidP="000E5ED1">
      <w:pPr>
        <w:numPr>
          <w:ilvl w:val="0"/>
          <w:numId w:val="4"/>
        </w:numPr>
        <w:contextualSpacing/>
        <w:jc w:val="left"/>
        <w:rPr>
          <w:rFonts w:eastAsia="Calibri"/>
          <w:sz w:val="28"/>
          <w:szCs w:val="22"/>
          <w:lang w:eastAsia="en-US"/>
        </w:rPr>
      </w:pPr>
      <w:r w:rsidRPr="000E5ED1">
        <w:rPr>
          <w:rFonts w:eastAsia="Calibri"/>
          <w:sz w:val="28"/>
          <w:szCs w:val="22"/>
          <w:lang w:eastAsia="en-US"/>
        </w:rPr>
        <w:t>Письменную информацию «Аудиторское заключение по результатам проведенной проверки бухгалтерской (финансовой) отчетности за 2021г.»</w:t>
      </w:r>
    </w:p>
    <w:p w:rsidR="000E5ED1" w:rsidRPr="000E5ED1" w:rsidRDefault="000E5ED1" w:rsidP="000E5ED1">
      <w:pPr>
        <w:ind w:left="720"/>
        <w:contextualSpacing/>
        <w:jc w:val="left"/>
        <w:rPr>
          <w:rFonts w:eastAsia="Calibri"/>
          <w:sz w:val="28"/>
          <w:szCs w:val="22"/>
          <w:lang w:eastAsia="en-US"/>
        </w:rPr>
      </w:pPr>
    </w:p>
    <w:p w:rsidR="000E5ED1" w:rsidRPr="000E5ED1" w:rsidRDefault="000E5ED1" w:rsidP="000E5ED1">
      <w:pPr>
        <w:numPr>
          <w:ilvl w:val="0"/>
          <w:numId w:val="3"/>
        </w:numPr>
        <w:spacing w:after="160" w:line="256" w:lineRule="auto"/>
        <w:rPr>
          <w:rFonts w:eastAsia="Calibri"/>
          <w:sz w:val="28"/>
          <w:szCs w:val="22"/>
          <w:lang w:eastAsia="en-US"/>
        </w:rPr>
      </w:pPr>
      <w:r w:rsidRPr="000E5ED1">
        <w:rPr>
          <w:b/>
          <w:sz w:val="28"/>
          <w:szCs w:val="28"/>
        </w:rPr>
        <w:t xml:space="preserve">Требования к исполнителям работ/услуг: </w:t>
      </w:r>
    </w:p>
    <w:p w:rsidR="000E5ED1" w:rsidRPr="000E5ED1" w:rsidRDefault="000E5ED1" w:rsidP="000E5ED1">
      <w:pPr>
        <w:spacing w:after="160" w:line="256" w:lineRule="auto"/>
        <w:ind w:left="360"/>
        <w:rPr>
          <w:rFonts w:eastAsia="Calibri"/>
          <w:sz w:val="28"/>
          <w:szCs w:val="22"/>
          <w:lang w:eastAsia="en-US"/>
        </w:rPr>
      </w:pPr>
      <w:r w:rsidRPr="000E5ED1">
        <w:rPr>
          <w:rFonts w:eastAsia="Calibri"/>
          <w:sz w:val="28"/>
          <w:szCs w:val="22"/>
          <w:lang w:eastAsia="en-US"/>
        </w:rPr>
        <w:t>- копии сертификатов, свидетельств, лицензий и т.п., подтверждающих членство в аудиторских ассоциациях и/ или гильдиях;</w:t>
      </w:r>
    </w:p>
    <w:p w:rsidR="000E5ED1" w:rsidRPr="000E5ED1" w:rsidRDefault="000E5ED1" w:rsidP="000E5ED1">
      <w:pPr>
        <w:spacing w:after="160" w:line="256" w:lineRule="auto"/>
        <w:ind w:left="360"/>
        <w:rPr>
          <w:rFonts w:eastAsia="Calibri"/>
          <w:sz w:val="28"/>
          <w:szCs w:val="22"/>
          <w:lang w:eastAsia="en-US"/>
        </w:rPr>
      </w:pPr>
      <w:r w:rsidRPr="000E5ED1">
        <w:rPr>
          <w:rFonts w:eastAsia="Calibri"/>
          <w:sz w:val="28"/>
          <w:szCs w:val="22"/>
          <w:lang w:eastAsia="en-US"/>
        </w:rPr>
        <w:t>- справка о квалификации привлекаемого персонала с приложением копий аттестатов привлекаемых к оказанию услуг аудиторов;</w:t>
      </w:r>
    </w:p>
    <w:p w:rsidR="000E5ED1" w:rsidRPr="000E5ED1" w:rsidRDefault="000E5ED1" w:rsidP="000E5ED1">
      <w:pPr>
        <w:spacing w:after="160" w:line="256" w:lineRule="auto"/>
        <w:ind w:left="360"/>
        <w:rPr>
          <w:rFonts w:eastAsia="Calibri"/>
          <w:sz w:val="28"/>
          <w:szCs w:val="22"/>
          <w:lang w:eastAsia="en-US"/>
        </w:rPr>
      </w:pPr>
      <w:r w:rsidRPr="000E5ED1">
        <w:rPr>
          <w:rFonts w:eastAsia="Calibri"/>
          <w:sz w:val="28"/>
          <w:szCs w:val="22"/>
          <w:lang w:eastAsia="en-US"/>
        </w:rPr>
        <w:t>- наличие страхового полиса на осуществление вида деятельности оказания аудиторских услуг, действующего по дату представления аудиторского заключения.</w:t>
      </w:r>
    </w:p>
    <w:p w:rsidR="000E5ED1" w:rsidRPr="000E5ED1" w:rsidRDefault="000E5ED1" w:rsidP="000E5ED1">
      <w:pPr>
        <w:spacing w:after="160" w:line="256" w:lineRule="auto"/>
        <w:ind w:left="284"/>
        <w:rPr>
          <w:rFonts w:eastAsia="Calibri"/>
          <w:sz w:val="28"/>
          <w:szCs w:val="22"/>
          <w:lang w:eastAsia="en-US"/>
        </w:rPr>
      </w:pPr>
      <w:r w:rsidRPr="000E5ED1">
        <w:rPr>
          <w:rFonts w:eastAsia="Calibri"/>
          <w:sz w:val="28"/>
          <w:szCs w:val="22"/>
          <w:lang w:eastAsia="en-US"/>
        </w:rPr>
        <w:t xml:space="preserve"> </w:t>
      </w:r>
    </w:p>
    <w:p w:rsidR="000E5ED1" w:rsidRPr="000E5ED1" w:rsidRDefault="000E5ED1" w:rsidP="000E5ED1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contextualSpacing/>
        <w:rPr>
          <w:b/>
          <w:sz w:val="28"/>
          <w:szCs w:val="28"/>
        </w:rPr>
      </w:pPr>
    </w:p>
    <w:p w:rsidR="003E79F5" w:rsidRPr="000E5ED1" w:rsidRDefault="000E5ED1" w:rsidP="000E5ED1">
      <w:bookmarkStart w:id="0" w:name="_GoBack"/>
      <w:bookmarkEnd w:id="0"/>
    </w:p>
    <w:sectPr w:rsidR="003E79F5" w:rsidRPr="000E5E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D1DC3"/>
    <w:multiLevelType w:val="hybridMultilevel"/>
    <w:tmpl w:val="2AD45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612"/>
    <w:rsid w:val="000E5ED1"/>
    <w:rsid w:val="00230612"/>
    <w:rsid w:val="00D35EFF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6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061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230612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0E5ED1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6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061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230612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0E5ED1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2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2</cp:revision>
  <dcterms:created xsi:type="dcterms:W3CDTF">2020-07-03T10:50:00Z</dcterms:created>
  <dcterms:modified xsi:type="dcterms:W3CDTF">2021-06-08T04:56:00Z</dcterms:modified>
</cp:coreProperties>
</file>